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820768" w14:textId="77777777" w:rsidR="008143D2" w:rsidRDefault="00794759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Appendix B: </w:t>
      </w:r>
    </w:p>
    <w:p w14:paraId="6C62F66C" w14:textId="77777777" w:rsidR="008143D2" w:rsidRDefault="00794759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Campus Incident Response Team (CIRT) Report </w:t>
      </w:r>
    </w:p>
    <w:p w14:paraId="2B947EAD" w14:textId="77777777" w:rsidR="008143D2" w:rsidRDefault="008143D2">
      <w:pPr>
        <w:pStyle w:val="normal0"/>
        <w:spacing w:before="11"/>
      </w:pPr>
    </w:p>
    <w:p w14:paraId="7ACC8CFC" w14:textId="77777777" w:rsidR="008143D2" w:rsidRDefault="00794759">
      <w:pPr>
        <w:pStyle w:val="normal0"/>
        <w:ind w:left="-44" w:right="239"/>
      </w:pPr>
      <w:r w:rsidRPr="00794759">
        <w:rPr>
          <w:rFonts w:ascii="Times New Roman" w:eastAsia="Times New Roman" w:hAnsi="Times New Roman" w:cs="Times New Roman"/>
        </w:rPr>
        <w:t xml:space="preserve">To be completed by UCSC IT Security or IT Policy, who will review and submit to the Vice Chancellor, Information Technology as soon as possible after breach is </w:t>
      </w:r>
      <w:r w:rsidRPr="00794759">
        <w:rPr>
          <w:rFonts w:ascii="Times New Roman" w:eastAsia="Times New Roman" w:hAnsi="Times New Roman" w:cs="Times New Roman"/>
          <w:b/>
          <w:i/>
        </w:rPr>
        <w:t>resolved</w:t>
      </w:r>
      <w:r w:rsidRPr="00794759">
        <w:rPr>
          <w:rFonts w:ascii="Times New Roman" w:eastAsia="Times New Roman" w:hAnsi="Times New Roman" w:cs="Times New Roman"/>
        </w:rPr>
        <w:t>.  Due care should be taken to ensure accuracy in completing this form, as reasonably possible under the circumstances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4498D18" w14:textId="77777777" w:rsidR="008143D2" w:rsidRDefault="008143D2">
      <w:pPr>
        <w:pStyle w:val="normal0"/>
        <w:ind w:left="-44" w:right="239"/>
      </w:pPr>
    </w:p>
    <w:p w14:paraId="64B69AC6" w14:textId="77777777" w:rsidR="008143D2" w:rsidRDefault="00794759">
      <w:pPr>
        <w:pStyle w:val="normal0"/>
        <w:ind w:left="-44"/>
      </w:pPr>
      <w:r>
        <w:rPr>
          <w:rFonts w:ascii="Times New Roman" w:eastAsia="Times New Roman" w:hAnsi="Times New Roman" w:cs="Times New Roman"/>
        </w:rPr>
        <w:t>Date:</w:t>
      </w:r>
    </w:p>
    <w:p w14:paraId="4C5C7B97" w14:textId="77777777" w:rsidR="00794759" w:rsidRDefault="00794759">
      <w:pPr>
        <w:pStyle w:val="normal0"/>
        <w:ind w:left="-44"/>
        <w:rPr>
          <w:rFonts w:ascii="Times New Roman" w:eastAsia="Times New Roman" w:hAnsi="Times New Roman" w:cs="Times New Roman"/>
        </w:rPr>
      </w:pPr>
    </w:p>
    <w:p w14:paraId="12FE2BA5" w14:textId="77777777" w:rsidR="00794759" w:rsidRPr="00794759" w:rsidRDefault="00794759" w:rsidP="00794759">
      <w:pPr>
        <w:pStyle w:val="normal0"/>
        <w:spacing w:before="11"/>
        <w:ind w:left="-44"/>
        <w:rPr>
          <w:rFonts w:ascii="Times New Roman" w:eastAsia="Times New Roman" w:hAnsi="Times New Roman" w:cs="Times New Roman"/>
          <w:i/>
        </w:rPr>
      </w:pPr>
      <w:r w:rsidRPr="00794759">
        <w:rPr>
          <w:rFonts w:ascii="Times New Roman" w:eastAsia="Times New Roman" w:hAnsi="Times New Roman" w:cs="Times New Roman"/>
          <w:i/>
        </w:rPr>
        <w:t xml:space="preserve">From Initial Incident Report: </w:t>
      </w:r>
    </w:p>
    <w:p w14:paraId="3BDD1FF9" w14:textId="77777777" w:rsidR="00794759" w:rsidRPr="00794759" w:rsidRDefault="00794759" w:rsidP="00794759">
      <w:pPr>
        <w:pStyle w:val="normal0"/>
        <w:spacing w:before="11"/>
        <w:ind w:left="-44"/>
        <w:rPr>
          <w:rFonts w:ascii="Times New Roman" w:eastAsia="Times New Roman" w:hAnsi="Times New Roman" w:cs="Times New Roman"/>
        </w:rPr>
      </w:pPr>
      <w:r w:rsidRPr="00794759">
        <w:rPr>
          <w:rFonts w:ascii="Times New Roman" w:eastAsia="Times New Roman" w:hAnsi="Times New Roman" w:cs="Times New Roman"/>
        </w:rPr>
        <w:t>Associated IT Request ticket # (if applicable):</w:t>
      </w:r>
    </w:p>
    <w:p w14:paraId="2D2074CA" w14:textId="77777777" w:rsidR="00794759" w:rsidRPr="00794759" w:rsidRDefault="00794759" w:rsidP="00794759">
      <w:pPr>
        <w:pStyle w:val="normal0"/>
        <w:spacing w:before="11"/>
        <w:ind w:left="-44"/>
        <w:rPr>
          <w:rFonts w:ascii="Times New Roman" w:eastAsia="Times New Roman" w:hAnsi="Times New Roman" w:cs="Times New Roman"/>
        </w:rPr>
      </w:pPr>
      <w:r w:rsidRPr="00794759">
        <w:rPr>
          <w:rFonts w:ascii="Times New Roman" w:eastAsia="Times New Roman" w:hAnsi="Times New Roman" w:cs="Times New Roman"/>
        </w:rPr>
        <w:t>Date/time the incident was suspected/discovered:</w:t>
      </w:r>
    </w:p>
    <w:p w14:paraId="512D4159" w14:textId="77777777" w:rsidR="00794759" w:rsidRPr="00794759" w:rsidRDefault="00794759" w:rsidP="00794759">
      <w:pPr>
        <w:pStyle w:val="normal0"/>
        <w:spacing w:before="11"/>
        <w:ind w:left="-44"/>
        <w:rPr>
          <w:rFonts w:ascii="Times New Roman" w:eastAsia="Times New Roman" w:hAnsi="Times New Roman" w:cs="Times New Roman"/>
        </w:rPr>
      </w:pPr>
      <w:r w:rsidRPr="00794759">
        <w:rPr>
          <w:rFonts w:ascii="Times New Roman" w:eastAsia="Times New Roman" w:hAnsi="Times New Roman" w:cs="Times New Roman"/>
        </w:rPr>
        <w:t>Date/time the incident was first reported to security@ucsc.edu:</w:t>
      </w:r>
    </w:p>
    <w:p w14:paraId="5030D69D" w14:textId="77777777" w:rsidR="00794759" w:rsidRPr="00794759" w:rsidRDefault="00794759" w:rsidP="00794759">
      <w:pPr>
        <w:pStyle w:val="normal0"/>
        <w:spacing w:before="11"/>
        <w:ind w:left="-44"/>
        <w:rPr>
          <w:rFonts w:ascii="Times New Roman" w:eastAsia="Times New Roman" w:hAnsi="Times New Roman" w:cs="Times New Roman"/>
        </w:rPr>
      </w:pPr>
      <w:r w:rsidRPr="00794759">
        <w:rPr>
          <w:rFonts w:ascii="Times New Roman" w:eastAsia="Times New Roman" w:hAnsi="Times New Roman" w:cs="Times New Roman"/>
        </w:rPr>
        <w:t>Contact i</w:t>
      </w:r>
      <w:r>
        <w:rPr>
          <w:rFonts w:ascii="Times New Roman" w:eastAsia="Times New Roman" w:hAnsi="Times New Roman" w:cs="Times New Roman"/>
        </w:rPr>
        <w:t>nformation of incident reporter</w:t>
      </w:r>
      <w:r w:rsidRPr="007947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794759">
        <w:rPr>
          <w:rFonts w:ascii="Times New Roman" w:eastAsia="Times New Roman" w:hAnsi="Times New Roman" w:cs="Times New Roman"/>
        </w:rPr>
        <w:t>name, email, phone, location</w:t>
      </w:r>
      <w:r>
        <w:rPr>
          <w:rFonts w:ascii="Times New Roman" w:eastAsia="Times New Roman" w:hAnsi="Times New Roman" w:cs="Times New Roman"/>
        </w:rPr>
        <w:t>):</w:t>
      </w:r>
    </w:p>
    <w:p w14:paraId="7CA6125C" w14:textId="77777777" w:rsidR="008143D2" w:rsidRDefault="008143D2">
      <w:pPr>
        <w:pStyle w:val="normal0"/>
        <w:spacing w:before="11"/>
        <w:ind w:left="-44"/>
      </w:pPr>
    </w:p>
    <w:p w14:paraId="0A1B3EA6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</w:rPr>
        <w:t>Types of data involved:</w:t>
      </w:r>
    </w:p>
    <w:p w14:paraId="523F1715" w14:textId="77777777" w:rsidR="008143D2" w:rsidRDefault="00794759">
      <w:pPr>
        <w:pStyle w:val="normal0"/>
        <w:spacing w:before="11"/>
        <w:ind w:left="315"/>
      </w:pPr>
      <w:r>
        <w:rPr>
          <w:rFonts w:ascii="Times New Roman" w:eastAsia="Times New Roman" w:hAnsi="Times New Roman" w:cs="Times New Roman"/>
        </w:rPr>
        <w:t>____ Electronic Protected Identity Information (PII)</w:t>
      </w:r>
    </w:p>
    <w:p w14:paraId="596563FC" w14:textId="77777777" w:rsidR="008143D2" w:rsidRDefault="00794759">
      <w:pPr>
        <w:pStyle w:val="normal0"/>
        <w:spacing w:before="11"/>
        <w:ind w:left="315"/>
      </w:pPr>
      <w:r>
        <w:rPr>
          <w:rFonts w:ascii="Times New Roman" w:eastAsia="Times New Roman" w:hAnsi="Times New Roman" w:cs="Times New Roman"/>
        </w:rPr>
        <w:t>____ Electronic Protected Health Information (</w:t>
      </w:r>
      <w:proofErr w:type="spellStart"/>
      <w:r>
        <w:rPr>
          <w:rFonts w:ascii="Times New Roman" w:eastAsia="Times New Roman" w:hAnsi="Times New Roman" w:cs="Times New Roman"/>
        </w:rPr>
        <w:t>ePHI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21B98ED8" w14:textId="77777777" w:rsidR="008143D2" w:rsidRDefault="00794759">
      <w:pPr>
        <w:pStyle w:val="normal0"/>
        <w:spacing w:before="11"/>
        <w:ind w:left="315"/>
      </w:pPr>
      <w:r>
        <w:rPr>
          <w:rFonts w:ascii="Times New Roman" w:eastAsia="Times New Roman" w:hAnsi="Times New Roman" w:cs="Times New Roman"/>
        </w:rPr>
        <w:t>____ Payment Card Information (PCI)</w:t>
      </w:r>
    </w:p>
    <w:p w14:paraId="66A9B534" w14:textId="77777777" w:rsidR="008143D2" w:rsidRDefault="00794759">
      <w:pPr>
        <w:pStyle w:val="normal0"/>
        <w:spacing w:before="11"/>
        <w:ind w:left="315"/>
      </w:pPr>
      <w:r>
        <w:rPr>
          <w:rFonts w:ascii="Times New Roman" w:eastAsia="Times New Roman" w:hAnsi="Times New Roman" w:cs="Times New Roman"/>
        </w:rPr>
        <w:t>____ Confidential Student Record Data (FERPA-protected data)</w:t>
      </w:r>
    </w:p>
    <w:p w14:paraId="179989B3" w14:textId="77777777" w:rsidR="008143D2" w:rsidRDefault="00794759">
      <w:pPr>
        <w:pStyle w:val="normal0"/>
        <w:spacing w:before="11"/>
        <w:ind w:left="315"/>
      </w:pPr>
      <w:r>
        <w:rPr>
          <w:rFonts w:ascii="Times New Roman" w:eastAsia="Times New Roman" w:hAnsi="Times New Roman" w:cs="Times New Roman"/>
        </w:rPr>
        <w:t>____ Other Restricted Data (please specify)</w:t>
      </w:r>
    </w:p>
    <w:p w14:paraId="78444A87" w14:textId="77777777" w:rsidR="008143D2" w:rsidRDefault="008143D2">
      <w:pPr>
        <w:pStyle w:val="normal0"/>
        <w:spacing w:before="11"/>
      </w:pPr>
    </w:p>
    <w:p w14:paraId="6EEC0737" w14:textId="77777777" w:rsidR="00794759" w:rsidRPr="00794759" w:rsidRDefault="00794759" w:rsidP="00794759">
      <w:pPr>
        <w:pStyle w:val="normal0"/>
        <w:spacing w:after="120"/>
        <w:rPr>
          <w:rFonts w:ascii="Times New Roman" w:hAnsi="Times New Roman" w:cs="Times New Roman"/>
        </w:rPr>
      </w:pPr>
      <w:r w:rsidRPr="00794759">
        <w:rPr>
          <w:rFonts w:ascii="Times New Roman" w:hAnsi="Times New Roman" w:cs="Times New Roman"/>
        </w:rPr>
        <w:t>INCIDENT DESCRIPTION: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5155"/>
      </w:tblGrid>
      <w:tr w:rsidR="00794759" w:rsidRPr="00794759" w14:paraId="331ACB9D" w14:textId="77777777" w:rsidTr="00794759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DB1A7" w14:textId="77777777" w:rsidR="00794759" w:rsidRPr="00794759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  <w:r w:rsidRPr="00794759">
              <w:rPr>
                <w:rFonts w:ascii="Times New Roman" w:hAnsi="Times New Roman" w:cs="Times New Roman"/>
              </w:rPr>
              <w:t>Incident description/cause:</w:t>
            </w:r>
          </w:p>
          <w:p w14:paraId="26F54A6E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5340E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794759" w:rsidRPr="00794759" w14:paraId="48F81878" w14:textId="77777777" w:rsidTr="00794759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2074D" w14:textId="77777777" w:rsidR="00794759" w:rsidRPr="00794759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  <w:r w:rsidRPr="00794759">
              <w:rPr>
                <w:rFonts w:ascii="Times New Roman" w:hAnsi="Times New Roman" w:cs="Times New Roman"/>
              </w:rPr>
              <w:t xml:space="preserve">How the incident was discovered: </w:t>
            </w:r>
          </w:p>
          <w:p w14:paraId="36DED077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0479D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794759" w:rsidRPr="00794759" w14:paraId="43E31BBF" w14:textId="77777777" w:rsidTr="00794759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F838A" w14:textId="77777777" w:rsidR="00551510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  <w:r w:rsidRPr="00794759">
              <w:rPr>
                <w:rFonts w:ascii="Times New Roman" w:hAnsi="Times New Roman" w:cs="Times New Roman"/>
              </w:rPr>
              <w:t xml:space="preserve">Impacted systems: </w:t>
            </w:r>
          </w:p>
          <w:p w14:paraId="63F63E11" w14:textId="77777777" w:rsidR="00794759" w:rsidRPr="00794759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7F29B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794759" w:rsidRPr="00794759" w14:paraId="34C8765E" w14:textId="77777777" w:rsidTr="00794759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C368A" w14:textId="77777777" w:rsidR="00551510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  <w:r w:rsidRPr="00794759">
              <w:rPr>
                <w:rFonts w:ascii="Times New Roman" w:hAnsi="Times New Roman" w:cs="Times New Roman"/>
              </w:rPr>
              <w:t>Data at possible risk - including whether restricted data may be at risk; if so, specify data types: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54943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794759" w:rsidRPr="00794759" w14:paraId="7597C031" w14:textId="77777777" w:rsidTr="00794759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1C4A0" w14:textId="77777777" w:rsidR="00551510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  <w:r w:rsidRPr="00794759">
              <w:rPr>
                <w:rFonts w:ascii="Times New Roman" w:hAnsi="Times New Roman" w:cs="Times New Roman"/>
              </w:rPr>
              <w:t>Affected population(s):</w:t>
            </w:r>
          </w:p>
          <w:p w14:paraId="6C90E4BF" w14:textId="77777777" w:rsidR="00794759" w:rsidRPr="00794759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45D30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794759" w:rsidRPr="00794759" w14:paraId="16A2A264" w14:textId="77777777" w:rsidTr="00794759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51C1F" w14:textId="77777777" w:rsidR="00551510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  <w:r w:rsidRPr="00794759">
              <w:rPr>
                <w:rFonts w:ascii="Times New Roman" w:hAnsi="Times New Roman" w:cs="Times New Roman"/>
              </w:rPr>
              <w:t>Remedial actions t</w:t>
            </w:r>
            <w:r>
              <w:rPr>
                <w:rFonts w:ascii="Times New Roman" w:hAnsi="Times New Roman" w:cs="Times New Roman"/>
              </w:rPr>
              <w:t xml:space="preserve">aken since incident discovery, </w:t>
            </w:r>
            <w:r w:rsidRPr="00794759">
              <w:rPr>
                <w:rFonts w:ascii="Times New Roman" w:hAnsi="Times New Roman" w:cs="Times New Roman"/>
              </w:rPr>
              <w:t>including actions taken to prevent further breaches of security: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4C913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794759" w:rsidRPr="00794759" w14:paraId="58C9FEA6" w14:textId="77777777" w:rsidTr="00794759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C8A8D" w14:textId="77777777" w:rsidR="00551510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  <w:r w:rsidRPr="00794759">
              <w:rPr>
                <w:rFonts w:ascii="Times New Roman" w:hAnsi="Times New Roman" w:cs="Times New Roman"/>
              </w:rPr>
              <w:t>Time to resolve incident</w:t>
            </w:r>
          </w:p>
          <w:p w14:paraId="459C3437" w14:textId="77777777" w:rsidR="00794759" w:rsidRPr="00794759" w:rsidRDefault="00794759" w:rsidP="00794759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BF887" w14:textId="77777777" w:rsidR="00794759" w:rsidRPr="00794759" w:rsidRDefault="00794759" w:rsidP="00794759">
            <w:pPr>
              <w:pStyle w:val="normal0"/>
              <w:spacing w:before="11"/>
              <w:rPr>
                <w:rFonts w:ascii="Times New Roman" w:hAnsi="Times New Roman" w:cs="Times New Roman"/>
              </w:rPr>
            </w:pPr>
          </w:p>
        </w:tc>
      </w:tr>
    </w:tbl>
    <w:p w14:paraId="583B1B91" w14:textId="77777777" w:rsidR="00794759" w:rsidRDefault="00794759" w:rsidP="00794759">
      <w:pPr>
        <w:pStyle w:val="normal0"/>
        <w:rPr>
          <w:rFonts w:ascii="Times New Roman" w:hAnsi="Times New Roman" w:cs="Times New Roman"/>
        </w:rPr>
      </w:pPr>
    </w:p>
    <w:p w14:paraId="6E9D6DC7" w14:textId="77777777" w:rsidR="00794759" w:rsidRPr="00794759" w:rsidRDefault="00794759" w:rsidP="00794759">
      <w:pPr>
        <w:pStyle w:val="normal0"/>
        <w:rPr>
          <w:rFonts w:ascii="Times New Roman" w:hAnsi="Times New Roman" w:cs="Times New Roman"/>
        </w:rPr>
      </w:pPr>
    </w:p>
    <w:p w14:paraId="28895EE9" w14:textId="77777777" w:rsidR="00794759" w:rsidRPr="00794759" w:rsidRDefault="00794759" w:rsidP="00794759">
      <w:pPr>
        <w:pStyle w:val="normal0"/>
        <w:rPr>
          <w:rFonts w:ascii="Times New Roman" w:hAnsi="Times New Roman" w:cs="Times New Roman"/>
        </w:rPr>
      </w:pPr>
      <w:r w:rsidRPr="00794759">
        <w:rPr>
          <w:rFonts w:ascii="Times New Roman" w:hAnsi="Times New Roman" w:cs="Times New Roman"/>
          <w:b/>
        </w:rPr>
        <w:t xml:space="preserve">The CIRT has reviewed and agrees with above scope and affected population: </w:t>
      </w:r>
      <w:r w:rsidRPr="00794759">
        <w:rPr>
          <w:rFonts w:ascii="Times New Roman" w:hAnsi="Times New Roman" w:cs="Times New Roman"/>
        </w:rPr>
        <w:t>Yes/No</w:t>
      </w:r>
      <w:r>
        <w:rPr>
          <w:rFonts w:ascii="Times New Roman" w:hAnsi="Times New Roman" w:cs="Times New Roman"/>
        </w:rPr>
        <w:t xml:space="preserve"> (circle one)</w:t>
      </w:r>
    </w:p>
    <w:p w14:paraId="390ACE9C" w14:textId="77777777" w:rsidR="008143D2" w:rsidRPr="00794759" w:rsidRDefault="008143D2" w:rsidP="00794759">
      <w:pPr>
        <w:pStyle w:val="normal0"/>
        <w:rPr>
          <w:rFonts w:ascii="Times New Roman" w:hAnsi="Times New Roman" w:cs="Times New Roman"/>
        </w:rPr>
      </w:pPr>
    </w:p>
    <w:p w14:paraId="6EA518D3" w14:textId="77777777" w:rsidR="00794759" w:rsidRDefault="00794759" w:rsidP="00794759">
      <w:pPr>
        <w:pStyle w:val="normal0"/>
        <w:rPr>
          <w:rFonts w:ascii="Times New Roman" w:eastAsia="Times New Roman" w:hAnsi="Times New Roman" w:cs="Times New Roman"/>
          <w:sz w:val="32"/>
        </w:rPr>
      </w:pPr>
    </w:p>
    <w:p w14:paraId="4EB654E8" w14:textId="77777777" w:rsidR="00794759" w:rsidRDefault="00794759">
      <w:pPr>
        <w:pStyle w:val="normal0"/>
        <w:spacing w:before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FACTORS to CONSIDER for NOTIFICATION </w:t>
      </w:r>
    </w:p>
    <w:p w14:paraId="43E424AB" w14:textId="77777777" w:rsidR="008143D2" w:rsidRDefault="00794759">
      <w:pPr>
        <w:pStyle w:val="normal0"/>
        <w:spacing w:before="11"/>
      </w:pPr>
      <w:r w:rsidRPr="00794759">
        <w:rPr>
          <w:rFonts w:ascii="Times New Roman" w:eastAsia="Times New Roman" w:hAnsi="Times New Roman" w:cs="Times New Roman"/>
        </w:rPr>
        <w:t>(</w:t>
      </w:r>
      <w:proofErr w:type="gramStart"/>
      <w:r w:rsidRPr="00794759">
        <w:rPr>
          <w:rFonts w:ascii="Times New Roman" w:eastAsia="Times New Roman" w:hAnsi="Times New Roman" w:cs="Times New Roman"/>
        </w:rPr>
        <w:t>from</w:t>
      </w:r>
      <w:proofErr w:type="gramEnd"/>
      <w:r w:rsidRPr="00794759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BC3BA5">
          <w:rPr>
            <w:rStyle w:val="Hyperlink"/>
            <w:rFonts w:ascii="Times New Roman" w:eastAsia="Times New Roman" w:hAnsi="Times New Roman" w:cs="Times New Roman"/>
          </w:rPr>
          <w:t>http://www.ucop.edu/information-technology-services/policies/ucop-it-policies-and-guidelines/uc-it-security-information/determining_notification.pdf</w:t>
        </w:r>
      </w:hyperlink>
      <w:r w:rsidRPr="0079475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25F8C8A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9F4A7F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Indications that the information is in the physical possession and control of an unauthorized person</w:t>
      </w:r>
    </w:p>
    <w:p w14:paraId="67F9C519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Indications that the information has been downloaded or copied</w:t>
      </w:r>
    </w:p>
    <w:p w14:paraId="740B3D8D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Indications that the information was used by an unauthorized person</w:t>
      </w:r>
    </w:p>
    <w:p w14:paraId="6E453285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Duration of exposure</w:t>
      </w:r>
    </w:p>
    <w:p w14:paraId="6FB01286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number of individuals affected</w:t>
      </w:r>
    </w:p>
    <w:p w14:paraId="50C38269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number of different types of information that may have been acquired</w:t>
      </w:r>
    </w:p>
    <w:p w14:paraId="776EC6FD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extent to which the compromise indicates a directed attack</w:t>
      </w:r>
    </w:p>
    <w:p w14:paraId="6FD4D7BC" w14:textId="77777777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Indication that the attack intended to seek and collect personal information</w:t>
      </w:r>
    </w:p>
    <w:p w14:paraId="53654301" w14:textId="0B2C895F" w:rsidR="008143D2" w:rsidRDefault="00794759">
      <w:pPr>
        <w:pStyle w:val="normal0"/>
        <w:numPr>
          <w:ilvl w:val="0"/>
          <w:numId w:val="3"/>
        </w:numPr>
        <w:spacing w:before="11"/>
        <w:ind w:hanging="359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Risk of </w:t>
      </w:r>
      <w:r w:rsidR="003C5EF5">
        <w:rPr>
          <w:rFonts w:ascii="Times New Roman" w:eastAsia="Times New Roman" w:hAnsi="Times New Roman" w:cs="Times New Roman"/>
          <w:i/>
        </w:rPr>
        <w:t xml:space="preserve">loss or </w:t>
      </w:r>
      <w:r>
        <w:rPr>
          <w:rFonts w:ascii="Times New Roman" w:eastAsia="Times New Roman" w:hAnsi="Times New Roman" w:cs="Times New Roman"/>
          <w:i/>
        </w:rPr>
        <w:t>harm to the individuals impacted by the breach</w:t>
      </w:r>
    </w:p>
    <w:p w14:paraId="6EC85301" w14:textId="77777777" w:rsidR="008143D2" w:rsidRDefault="008143D2">
      <w:pPr>
        <w:pStyle w:val="normal0"/>
        <w:spacing w:before="11"/>
      </w:pPr>
    </w:p>
    <w:p w14:paraId="16253ECF" w14:textId="77777777" w:rsidR="008143D2" w:rsidRDefault="00794759">
      <w:pPr>
        <w:pStyle w:val="normal0"/>
        <w:spacing w:before="11"/>
        <w:ind w:left="315"/>
      </w:pPr>
      <w:r>
        <w:rPr>
          <w:rFonts w:ascii="Times New Roman" w:eastAsia="Times New Roman" w:hAnsi="Times New Roman" w:cs="Times New Roman"/>
          <w:i/>
        </w:rPr>
        <w:t>If notification will take place, identify source of notification addresses and alternatives.</w:t>
      </w:r>
    </w:p>
    <w:p w14:paraId="2DE73EFA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B67C401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</w:rPr>
        <w:t>-----</w:t>
      </w:r>
    </w:p>
    <w:p w14:paraId="76D72344" w14:textId="77777777" w:rsidR="008143D2" w:rsidRDefault="008143D2">
      <w:pPr>
        <w:pStyle w:val="normal0"/>
        <w:spacing w:before="11"/>
        <w:ind w:left="-44"/>
      </w:pPr>
    </w:p>
    <w:p w14:paraId="3670DDCB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</w:rPr>
        <w:t>Portions of this report will be included in the VC IT’s Closure report to UCOP.</w:t>
      </w:r>
    </w:p>
    <w:p w14:paraId="22F9726A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A712CA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  <w:i/>
        </w:rPr>
        <w:t>Note 1: For breaches that were initially thought to involve Restricted Data that are determined not to involve that type of data, conclude with the following sentence:</w:t>
      </w:r>
    </w:p>
    <w:p w14:paraId="6288B7C2" w14:textId="700C31A7" w:rsidR="008143D2" w:rsidRDefault="003C5EF5" w:rsidP="003C5EF5">
      <w:pPr>
        <w:pStyle w:val="normal0"/>
        <w:spacing w:before="11"/>
        <w:ind w:left="360"/>
      </w:pPr>
      <w:r>
        <w:rPr>
          <w:rFonts w:ascii="Times New Roman" w:eastAsia="Times New Roman" w:hAnsi="Times New Roman" w:cs="Times New Roman"/>
        </w:rPr>
        <w:t>“</w:t>
      </w:r>
      <w:r w:rsidR="00794759">
        <w:rPr>
          <w:rFonts w:ascii="Times New Roman" w:eastAsia="Times New Roman" w:hAnsi="Times New Roman" w:cs="Times New Roman"/>
        </w:rPr>
        <w:t>The threshold for launching the campus incident response process was not met, as there was no suspected security breach of restricted data.</w:t>
      </w:r>
      <w:r>
        <w:rPr>
          <w:rFonts w:ascii="Times New Roman" w:eastAsia="Times New Roman" w:hAnsi="Times New Roman" w:cs="Times New Roman"/>
        </w:rPr>
        <w:t>”</w:t>
      </w:r>
    </w:p>
    <w:p w14:paraId="31FE684A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</w:rPr>
        <w:t xml:space="preserve"> </w:t>
      </w:r>
    </w:p>
    <w:p w14:paraId="07F3BE6C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  <w:i/>
        </w:rPr>
        <w:t xml:space="preserve">Note 2: For suspected and confirmed breaches of FERPA-protected data, conclude with the following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sentence, and forward a copy of this completed summary report to UCSC Registrar: </w:t>
      </w:r>
    </w:p>
    <w:p w14:paraId="2CDCD90D" w14:textId="5F49E7B2" w:rsidR="008143D2" w:rsidRDefault="003C5EF5" w:rsidP="003C5EF5">
      <w:pPr>
        <w:pStyle w:val="normal0"/>
        <w:spacing w:before="11"/>
        <w:ind w:left="360"/>
      </w:pPr>
      <w:r>
        <w:rPr>
          <w:rFonts w:ascii="Times New Roman" w:eastAsia="Times New Roman" w:hAnsi="Times New Roman" w:cs="Times New Roman"/>
        </w:rPr>
        <w:t>“</w:t>
      </w:r>
      <w:r w:rsidR="00794759">
        <w:rPr>
          <w:rFonts w:ascii="Times New Roman" w:eastAsia="Times New Roman" w:hAnsi="Times New Roman" w:cs="Times New Roman"/>
        </w:rPr>
        <w:t>This incident report is being shared with the Registrar’s office for handling with regard to FERPA.</w:t>
      </w:r>
      <w:r>
        <w:rPr>
          <w:rFonts w:ascii="Times New Roman" w:eastAsia="Times New Roman" w:hAnsi="Times New Roman" w:cs="Times New Roman"/>
        </w:rPr>
        <w:t>”</w:t>
      </w:r>
    </w:p>
    <w:p w14:paraId="2F7F9AD2" w14:textId="77777777" w:rsidR="008143D2" w:rsidRDefault="008143D2">
      <w:pPr>
        <w:pStyle w:val="normal0"/>
        <w:spacing w:before="11"/>
        <w:ind w:left="-44"/>
      </w:pPr>
    </w:p>
    <w:p w14:paraId="4D632EA0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</w:rPr>
        <w:t>-----</w:t>
      </w:r>
    </w:p>
    <w:p w14:paraId="71007CC6" w14:textId="77777777" w:rsidR="008143D2" w:rsidRDefault="008143D2">
      <w:pPr>
        <w:pStyle w:val="normal0"/>
        <w:spacing w:before="11"/>
        <w:ind w:left="-44"/>
      </w:pPr>
    </w:p>
    <w:p w14:paraId="3ABFB12A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</w:rPr>
        <w:t>HISTORY and/or TECHNICAL DETAILS</w:t>
      </w:r>
    </w:p>
    <w:p w14:paraId="66FC6E33" w14:textId="77777777" w:rsidR="008143D2" w:rsidRDefault="00794759">
      <w:pPr>
        <w:pStyle w:val="normal0"/>
        <w:spacing w:before="11"/>
        <w:ind w:left="-44"/>
      </w:pPr>
      <w:r>
        <w:rPr>
          <w:rFonts w:ascii="Times New Roman" w:eastAsia="Times New Roman" w:hAnsi="Times New Roman" w:cs="Times New Roman"/>
          <w:i/>
        </w:rPr>
        <w:t>Provide if available and relevant</w:t>
      </w:r>
    </w:p>
    <w:p w14:paraId="7D1C817A" w14:textId="77777777" w:rsidR="008143D2" w:rsidRDefault="008143D2">
      <w:pPr>
        <w:pStyle w:val="normal0"/>
        <w:spacing w:before="11"/>
      </w:pPr>
    </w:p>
    <w:sectPr w:rsidR="008143D2">
      <w:headerReference w:type="default" r:id="rId9"/>
      <w:footerReference w:type="even" r:id="rId10"/>
      <w:footerReference w:type="default" r:id="rId11"/>
      <w:pgSz w:w="12240" w:h="15840"/>
      <w:pgMar w:top="6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C4DD" w14:textId="77777777" w:rsidR="00551510" w:rsidRDefault="00794759">
      <w:r>
        <w:separator/>
      </w:r>
    </w:p>
  </w:endnote>
  <w:endnote w:type="continuationSeparator" w:id="0">
    <w:p w14:paraId="3A4C3391" w14:textId="77777777" w:rsidR="00551510" w:rsidRDefault="007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2FB4" w14:textId="77777777" w:rsidR="00794759" w:rsidRDefault="00794759" w:rsidP="00BC3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3F5AA" w14:textId="77777777" w:rsidR="00794759" w:rsidRDefault="007947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15AC" w14:textId="77777777" w:rsidR="00794759" w:rsidRPr="00794759" w:rsidRDefault="00794759" w:rsidP="00BC3BA5">
    <w:pPr>
      <w:pStyle w:val="Footer"/>
      <w:framePr w:wrap="around" w:vAnchor="text" w:hAnchor="margin" w:xAlign="center" w:y="1"/>
      <w:rPr>
        <w:rStyle w:val="PageNumber"/>
        <w:sz w:val="20"/>
      </w:rPr>
    </w:pPr>
    <w:r w:rsidRPr="00794759">
      <w:rPr>
        <w:rStyle w:val="PageNumber"/>
        <w:sz w:val="20"/>
      </w:rPr>
      <w:fldChar w:fldCharType="begin"/>
    </w:r>
    <w:r w:rsidRPr="00794759">
      <w:rPr>
        <w:rStyle w:val="PageNumber"/>
        <w:sz w:val="20"/>
      </w:rPr>
      <w:instrText xml:space="preserve">PAGE  </w:instrText>
    </w:r>
    <w:r w:rsidRPr="00794759">
      <w:rPr>
        <w:rStyle w:val="PageNumber"/>
        <w:sz w:val="20"/>
      </w:rPr>
      <w:fldChar w:fldCharType="separate"/>
    </w:r>
    <w:r w:rsidR="003C5EF5">
      <w:rPr>
        <w:rStyle w:val="PageNumber"/>
        <w:noProof/>
        <w:sz w:val="20"/>
      </w:rPr>
      <w:t>1</w:t>
    </w:r>
    <w:r w:rsidRPr="00794759">
      <w:rPr>
        <w:rStyle w:val="PageNumber"/>
        <w:sz w:val="20"/>
      </w:rPr>
      <w:fldChar w:fldCharType="end"/>
    </w:r>
  </w:p>
  <w:p w14:paraId="66C85C85" w14:textId="77777777" w:rsidR="008143D2" w:rsidRDefault="00794759">
    <w:pPr>
      <w:pStyle w:val="normal0"/>
      <w:tabs>
        <w:tab w:val="right" w:pos="9630"/>
      </w:tabs>
    </w:pPr>
    <w:r>
      <w:rPr>
        <w:rFonts w:ascii="Times New Roman" w:eastAsia="Times New Roman" w:hAnsi="Times New Roman" w:cs="Times New Roman"/>
        <w:sz w:val="20"/>
      </w:rPr>
      <w:t>Template rev. Jan 2015</w:t>
    </w:r>
    <w:r>
      <w:rPr>
        <w:rFonts w:ascii="Times New Roman" w:eastAsia="Times New Roman" w:hAnsi="Times New Roman" w:cs="Times New Roman"/>
        <w:sz w:val="20"/>
      </w:rPr>
      <w:tab/>
      <w:t>itpolicy@ucsc.edu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01530" w14:textId="77777777" w:rsidR="00551510" w:rsidRDefault="00794759">
      <w:r>
        <w:separator/>
      </w:r>
    </w:p>
  </w:footnote>
  <w:footnote w:type="continuationSeparator" w:id="0">
    <w:p w14:paraId="154CA4CB" w14:textId="77777777" w:rsidR="00551510" w:rsidRDefault="007947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56AB2" w14:textId="77777777" w:rsidR="008143D2" w:rsidRDefault="008143D2" w:rsidP="00794759">
    <w:pPr>
      <w:pStyle w:val="normal0"/>
      <w:tabs>
        <w:tab w:val="right" w:pos="9630"/>
      </w:tabs>
      <w:spacing w:before="40"/>
      <w:ind w:left="110"/>
    </w:pPr>
  </w:p>
  <w:p w14:paraId="5E0AFD43" w14:textId="77777777" w:rsidR="008143D2" w:rsidRDefault="00794759" w:rsidP="00794759">
    <w:pPr>
      <w:pStyle w:val="normal0"/>
      <w:tabs>
        <w:tab w:val="right" w:pos="9540"/>
      </w:tabs>
      <w:spacing w:before="40"/>
      <w:ind w:left="110"/>
    </w:pPr>
    <w:r>
      <w:rPr>
        <w:rFonts w:ascii="Times New Roman" w:eastAsia="Times New Roman" w:hAnsi="Times New Roman" w:cs="Times New Roman"/>
        <w:b/>
        <w:sz w:val="24"/>
        <w:u w:val="single"/>
      </w:rPr>
      <w:t>UCSC PII Inventory and Security Breach Procedures</w:t>
    </w:r>
    <w:r>
      <w:rPr>
        <w:rFonts w:ascii="Times New Roman" w:eastAsia="Times New Roman" w:hAnsi="Times New Roman" w:cs="Times New Roman"/>
        <w:b/>
        <w:sz w:val="24"/>
        <w:u w:val="single"/>
      </w:rPr>
      <w:tab/>
    </w:r>
  </w:p>
  <w:p w14:paraId="66A2E1EF" w14:textId="77777777" w:rsidR="008143D2" w:rsidRDefault="008143D2">
    <w:pPr>
      <w:pStyle w:val="normal0"/>
      <w:spacing w:before="40"/>
      <w:ind w:left="1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A2E"/>
    <w:multiLevelType w:val="multilevel"/>
    <w:tmpl w:val="39BE7F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A80388"/>
    <w:multiLevelType w:val="multilevel"/>
    <w:tmpl w:val="306E53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77A656A"/>
    <w:multiLevelType w:val="multilevel"/>
    <w:tmpl w:val="BBC4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F65E6"/>
    <w:multiLevelType w:val="multilevel"/>
    <w:tmpl w:val="CB96BE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43D2"/>
    <w:rsid w:val="003C5EF5"/>
    <w:rsid w:val="00551510"/>
    <w:rsid w:val="00794759"/>
    <w:rsid w:val="008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B6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9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59"/>
  </w:style>
  <w:style w:type="paragraph" w:styleId="Footer">
    <w:name w:val="footer"/>
    <w:basedOn w:val="Normal"/>
    <w:link w:val="FooterChar"/>
    <w:uiPriority w:val="99"/>
    <w:unhideWhenUsed/>
    <w:rsid w:val="0079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59"/>
  </w:style>
  <w:style w:type="character" w:styleId="PageNumber">
    <w:name w:val="page number"/>
    <w:basedOn w:val="DefaultParagraphFont"/>
    <w:uiPriority w:val="99"/>
    <w:semiHidden/>
    <w:unhideWhenUsed/>
    <w:rsid w:val="00794759"/>
  </w:style>
  <w:style w:type="character" w:styleId="Hyperlink">
    <w:name w:val="Hyperlink"/>
    <w:basedOn w:val="DefaultParagraphFont"/>
    <w:uiPriority w:val="99"/>
    <w:unhideWhenUsed/>
    <w:rsid w:val="00794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9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59"/>
  </w:style>
  <w:style w:type="paragraph" w:styleId="Footer">
    <w:name w:val="footer"/>
    <w:basedOn w:val="Normal"/>
    <w:link w:val="FooterChar"/>
    <w:uiPriority w:val="99"/>
    <w:unhideWhenUsed/>
    <w:rsid w:val="0079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59"/>
  </w:style>
  <w:style w:type="character" w:styleId="PageNumber">
    <w:name w:val="page number"/>
    <w:basedOn w:val="DefaultParagraphFont"/>
    <w:uiPriority w:val="99"/>
    <w:semiHidden/>
    <w:unhideWhenUsed/>
    <w:rsid w:val="00794759"/>
  </w:style>
  <w:style w:type="character" w:styleId="Hyperlink">
    <w:name w:val="Hyperlink"/>
    <w:basedOn w:val="DefaultParagraphFont"/>
    <w:uiPriority w:val="99"/>
    <w:unhideWhenUsed/>
    <w:rsid w:val="00794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68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01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cop.edu/information-technology-services/policies/ucop-it-policies-and-guidelines/uc-it-security-information/determining_notification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2688</Characters>
  <Application>Microsoft Macintosh Word</Application>
  <DocSecurity>0</DocSecurity>
  <Lines>22</Lines>
  <Paragraphs>6</Paragraphs>
  <ScaleCrop>false</ScaleCrop>
  <Company>UCSC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app-b 14_0819.docx</dc:title>
  <cp:lastModifiedBy>Julie Goldstein</cp:lastModifiedBy>
  <cp:revision>3</cp:revision>
  <dcterms:created xsi:type="dcterms:W3CDTF">2015-01-23T22:14:00Z</dcterms:created>
  <dcterms:modified xsi:type="dcterms:W3CDTF">2015-02-17T19:44:00Z</dcterms:modified>
</cp:coreProperties>
</file>